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C2" w:rsidRPr="00761DC2" w:rsidRDefault="00761DC2" w:rsidP="00761DC2">
      <w:pPr>
        <w:pStyle w:val="3"/>
        <w:shd w:val="clear" w:color="auto" w:fill="FFFFFF"/>
        <w:spacing w:before="300" w:after="150"/>
        <w:rPr>
          <w:rFonts w:ascii="Times New Roman" w:hAnsi="Times New Roman" w:cs="Times New Roman"/>
          <w:color w:val="333333"/>
          <w:sz w:val="23"/>
          <w:szCs w:val="23"/>
        </w:rPr>
      </w:pPr>
      <w:bookmarkStart w:id="0" w:name="_GoBack"/>
      <w:bookmarkEnd w:id="0"/>
      <w:r w:rsidRPr="00761DC2">
        <w:rPr>
          <w:rFonts w:ascii="Times New Roman" w:hAnsi="Times New Roman" w:cs="Times New Roman"/>
          <w:b/>
          <w:bCs/>
          <w:color w:val="333333"/>
          <w:sz w:val="23"/>
          <w:szCs w:val="23"/>
        </w:rPr>
        <w:t>Федеральный закон от 21.11.2011 N 323-ФЗ "Об основах охраны здоровья граждан в Российской Федерации"</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Глава 4. ПРАВА И ОБЯЗАННОСТИ ГРАЖДАН В СФЕРЕ ОХРАНЫ ЗДОРОВЬЯ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18. Право на охрану здоровья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Каждый имеет право на охрану здоровья.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19. Право на медицинскую помощь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Каждый имеет право на медицинскую помощь.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4. Порядок оказания медицинской помощи иностранным гражданам определяется Правительством Российской Федерации.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5. Пациент имеет право на: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выбор врача и выбор медицинской организации в соответствии с настоящим Федеральным законом;</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3) получение консультаций врачей-специалистов;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4) облегчение боли, связанной с заболеванием и (или) медицинским вмешательством, доступными методами и лекарственными препаратами;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6) получение лечебного питания в случае нахождения пациента на лечении в стационарных условиях;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7) защиту сведений, составляющих врачебную тайну;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8) отказ от медицинского вмешательства;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9) возмещение вреда, причиненного здоровью при оказании ему медицинской помощи;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10) допуск к нему адвоката или законного представителя для защиты своих прав;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20. Информированное добровольное согласие на медицинское вмешательство и на отказ от медицинского вмешательства</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Информированное добровольное согласие на медицинское вмешательство дает один из родителей или иной законный представитель в отношении: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w:t>
      </w:r>
      <w:r w:rsidRPr="00761DC2">
        <w:rPr>
          <w:color w:val="333333"/>
          <w:sz w:val="27"/>
          <w:szCs w:val="27"/>
        </w:rPr>
        <w:lastRenderedPageBreak/>
        <w:t>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5"/>
          <w:color w:val="333333"/>
          <w:sz w:val="27"/>
          <w:szCs w:val="27"/>
        </w:rPr>
        <w:t>(в ред. Федерального закона от 25.11.2013 N 317-ФЗ)</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9. Медицинское вмешательство без согласия гражданина, одного из родителей или иного законного представителя допускается: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lastRenderedPageBreak/>
        <w:t>2) в отношении лиц, страдающих заболеваниями, представляющими опасность для окружающих;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3) в отношении лиц, страдающих тяжелыми психическими расстройствами;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4) в отношении лиц, совершивших общественно опасные деяния (преступления);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5) при проведении судебно-медицинской экспертизы и (или) судебно-психиатрической экспертизы.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10. Решение о медицинском вмешательстве без согласия гражданина, одного из родителей или иного законного представителя принимается: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5"/>
          <w:color w:val="333333"/>
          <w:sz w:val="27"/>
          <w:szCs w:val="27"/>
        </w:rPr>
        <w:t>(в ред. Федерального закона от 25.11.2013 N 317-ФЗ)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21. Выбор врача и медицинской организации</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3. Оказание первичной специализированной медико-санитарной помощи осуществляется: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по направлению врача-терапевта участкового, врача-педиатра участкового, врача общей практики (семейного врача), фельдшера, врача-специалиста;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в случае самостоятельного обращения гражданина в медицинскую организацию, в том числе организацию, выбранную им в соответствии с частью 2настоящей статьи, с учетом порядков оказания медицинской помощи.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5"/>
          <w:color w:val="333333"/>
          <w:sz w:val="27"/>
          <w:szCs w:val="27"/>
        </w:rPr>
        <w:t>(часть 9 введена Федеральным законом от 02.07.2013 N 185-ФЗ)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22. Информация о состоянии здоровья</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w:t>
      </w:r>
      <w:proofErr w:type="spellStart"/>
      <w:r w:rsidRPr="00761DC2">
        <w:rPr>
          <w:color w:val="333333"/>
          <w:sz w:val="27"/>
          <w:szCs w:val="27"/>
        </w:rPr>
        <w:t>ихзаконным</w:t>
      </w:r>
      <w:proofErr w:type="spellEnd"/>
      <w:r w:rsidRPr="00761DC2">
        <w:rPr>
          <w:color w:val="333333"/>
          <w:sz w:val="27"/>
          <w:szCs w:val="27"/>
        </w:rPr>
        <w:t xml:space="preserve"> представителям.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w:t>
      </w:r>
      <w:r w:rsidRPr="00761DC2">
        <w:rPr>
          <w:color w:val="333333"/>
          <w:sz w:val="27"/>
          <w:szCs w:val="27"/>
        </w:rPr>
        <w:lastRenderedPageBreak/>
        <w:t>исполнительной власти, и получать на основании такой документации консультации у других специалистов.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5"/>
          <w:color w:val="333333"/>
          <w:sz w:val="27"/>
          <w:szCs w:val="27"/>
        </w:rPr>
        <w:t>(в ред. Федерального закона от 25.11.2013 N 317-ФЗ)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23. Информация о факторах, влияющих на здоровье</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24. Права работников, занятых на отдельных видах работ, на охрану здоровья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 xml:space="preserve">4. В целях охраны здоровья работодатели вправе вводить в штат должности медицинских работников и создавать подразделения (кабинет врача, </w:t>
      </w:r>
      <w:r w:rsidRPr="00761DC2">
        <w:rPr>
          <w:color w:val="333333"/>
          <w:sz w:val="27"/>
          <w:szCs w:val="27"/>
        </w:rPr>
        <w:lastRenderedPageBreak/>
        <w:t>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w:t>
      </w:r>
      <w:r w:rsidRPr="00761DC2">
        <w:rPr>
          <w:color w:val="333333"/>
          <w:sz w:val="27"/>
          <w:szCs w:val="27"/>
        </w:rPr>
        <w:lastRenderedPageBreak/>
        <w:t>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5"/>
          <w:color w:val="333333"/>
          <w:sz w:val="27"/>
          <w:szCs w:val="27"/>
        </w:rPr>
        <w:t>(в ред. Федерального закона от 02.07.2013 N 185-ФЗ)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w:t>
      </w:r>
      <w:proofErr w:type="spellStart"/>
      <w:r w:rsidRPr="00761DC2">
        <w:rPr>
          <w:color w:val="333333"/>
          <w:sz w:val="27"/>
          <w:szCs w:val="27"/>
        </w:rPr>
        <w:t>впорядке</w:t>
      </w:r>
      <w:proofErr w:type="spellEnd"/>
      <w:r w:rsidRPr="00761DC2">
        <w:rPr>
          <w:color w:val="333333"/>
          <w:sz w:val="27"/>
          <w:szCs w:val="27"/>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w:t>
      </w:r>
      <w:r w:rsidRPr="00761DC2">
        <w:rPr>
          <w:color w:val="333333"/>
          <w:sz w:val="27"/>
          <w:szCs w:val="27"/>
        </w:rPr>
        <w:lastRenderedPageBreak/>
        <w:t>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t>Статья 27. Обязанности граждан в сфере охраны здоровья</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Граждане обязаны заботиться о сохранении своего здоровья.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 xml:space="preserve">2. Граждане в случаях, предусмотренных законодательством Российской Федерации, обязаны проходить медицинские осмотры, а граждане, </w:t>
      </w:r>
      <w:proofErr w:type="spellStart"/>
      <w:r w:rsidRPr="00761DC2">
        <w:rPr>
          <w:color w:val="333333"/>
          <w:sz w:val="27"/>
          <w:szCs w:val="27"/>
        </w:rPr>
        <w:t>страдающиезаболеваниями</w:t>
      </w:r>
      <w:proofErr w:type="spellEnd"/>
      <w:r w:rsidRPr="00761DC2">
        <w:rPr>
          <w:color w:val="333333"/>
          <w:sz w:val="27"/>
          <w:szCs w:val="27"/>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rStyle w:val="a4"/>
          <w:color w:val="333333"/>
          <w:sz w:val="27"/>
          <w:szCs w:val="27"/>
        </w:rPr>
        <w:lastRenderedPageBreak/>
        <w:t>Статья 28. Общественные объединения по защите прав граждан в сфере охраны здоровья</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761DC2" w:rsidRPr="00761DC2" w:rsidRDefault="00761DC2" w:rsidP="00761DC2">
      <w:pPr>
        <w:pStyle w:val="a3"/>
        <w:shd w:val="clear" w:color="auto" w:fill="FFFFFF"/>
        <w:spacing w:before="0" w:beforeAutospacing="0" w:after="150" w:afterAutospacing="0"/>
        <w:rPr>
          <w:color w:val="333333"/>
          <w:sz w:val="27"/>
          <w:szCs w:val="27"/>
        </w:rPr>
      </w:pPr>
      <w:r w:rsidRPr="00761DC2">
        <w:rPr>
          <w:color w:val="333333"/>
          <w:sz w:val="27"/>
          <w:szCs w:val="27"/>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74CAB" w:rsidRDefault="00974CAB"/>
    <w:sectPr w:rsidR="00974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27"/>
    <w:rsid w:val="002B0B51"/>
    <w:rsid w:val="00536F19"/>
    <w:rsid w:val="00761DC2"/>
    <w:rsid w:val="008C49CF"/>
    <w:rsid w:val="00974CAB"/>
    <w:rsid w:val="00C6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6F19"/>
    <w:pPr>
      <w:keepNext/>
      <w:spacing w:before="180" w:after="180" w:line="240" w:lineRule="auto"/>
      <w:outlineLvl w:val="0"/>
    </w:pPr>
    <w:rPr>
      <w:rFonts w:ascii="Times New Roman" w:eastAsia="Times New Roman" w:hAnsi="Times New Roman" w:cs="Times New Roman"/>
      <w:b/>
      <w:bCs/>
      <w:sz w:val="32"/>
      <w:lang w:eastAsia="ru-RU"/>
    </w:rPr>
  </w:style>
  <w:style w:type="paragraph" w:styleId="2">
    <w:name w:val="heading 2"/>
    <w:basedOn w:val="a"/>
    <w:next w:val="a"/>
    <w:link w:val="20"/>
    <w:uiPriority w:val="9"/>
    <w:unhideWhenUsed/>
    <w:qFormat/>
    <w:rsid w:val="00536F19"/>
    <w:pPr>
      <w:keepNext/>
      <w:keepLines/>
      <w:spacing w:before="160" w:after="120" w:line="240" w:lineRule="auto"/>
      <w:outlineLvl w:val="1"/>
    </w:pPr>
    <w:rPr>
      <w:rFonts w:ascii="Times New Roman" w:eastAsiaTheme="majorEastAsia" w:hAnsi="Times New Roman" w:cstheme="majorBidi"/>
      <w:color w:val="000000" w:themeColor="text1"/>
      <w:sz w:val="28"/>
      <w:szCs w:val="26"/>
      <w:lang w:eastAsia="ru-RU"/>
    </w:rPr>
  </w:style>
  <w:style w:type="paragraph" w:styleId="3">
    <w:name w:val="heading 3"/>
    <w:basedOn w:val="a"/>
    <w:next w:val="a"/>
    <w:link w:val="30"/>
    <w:uiPriority w:val="9"/>
    <w:semiHidden/>
    <w:unhideWhenUsed/>
    <w:qFormat/>
    <w:rsid w:val="00761D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F19"/>
    <w:rPr>
      <w:rFonts w:ascii="Times New Roman" w:eastAsia="Times New Roman" w:hAnsi="Times New Roman" w:cs="Times New Roman"/>
      <w:b/>
      <w:bCs/>
      <w:sz w:val="32"/>
      <w:lang w:eastAsia="ru-RU"/>
    </w:rPr>
  </w:style>
  <w:style w:type="character" w:customStyle="1" w:styleId="20">
    <w:name w:val="Заголовок 2 Знак"/>
    <w:basedOn w:val="a0"/>
    <w:link w:val="2"/>
    <w:uiPriority w:val="9"/>
    <w:rsid w:val="00536F19"/>
    <w:rPr>
      <w:rFonts w:ascii="Times New Roman" w:eastAsiaTheme="majorEastAsia" w:hAnsi="Times New Roman" w:cstheme="majorBidi"/>
      <w:color w:val="000000" w:themeColor="text1"/>
      <w:sz w:val="28"/>
      <w:szCs w:val="26"/>
      <w:lang w:eastAsia="ru-RU"/>
    </w:rPr>
  </w:style>
  <w:style w:type="character" w:customStyle="1" w:styleId="30">
    <w:name w:val="Заголовок 3 Знак"/>
    <w:basedOn w:val="a0"/>
    <w:link w:val="3"/>
    <w:uiPriority w:val="9"/>
    <w:semiHidden/>
    <w:rsid w:val="00761DC2"/>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761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DC2"/>
    <w:rPr>
      <w:b/>
      <w:bCs/>
    </w:rPr>
  </w:style>
  <w:style w:type="character" w:styleId="a5">
    <w:name w:val="Emphasis"/>
    <w:basedOn w:val="a0"/>
    <w:uiPriority w:val="20"/>
    <w:qFormat/>
    <w:rsid w:val="00761D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6F19"/>
    <w:pPr>
      <w:keepNext/>
      <w:spacing w:before="180" w:after="180" w:line="240" w:lineRule="auto"/>
      <w:outlineLvl w:val="0"/>
    </w:pPr>
    <w:rPr>
      <w:rFonts w:ascii="Times New Roman" w:eastAsia="Times New Roman" w:hAnsi="Times New Roman" w:cs="Times New Roman"/>
      <w:b/>
      <w:bCs/>
      <w:sz w:val="32"/>
      <w:lang w:eastAsia="ru-RU"/>
    </w:rPr>
  </w:style>
  <w:style w:type="paragraph" w:styleId="2">
    <w:name w:val="heading 2"/>
    <w:basedOn w:val="a"/>
    <w:next w:val="a"/>
    <w:link w:val="20"/>
    <w:uiPriority w:val="9"/>
    <w:unhideWhenUsed/>
    <w:qFormat/>
    <w:rsid w:val="00536F19"/>
    <w:pPr>
      <w:keepNext/>
      <w:keepLines/>
      <w:spacing w:before="160" w:after="120" w:line="240" w:lineRule="auto"/>
      <w:outlineLvl w:val="1"/>
    </w:pPr>
    <w:rPr>
      <w:rFonts w:ascii="Times New Roman" w:eastAsiaTheme="majorEastAsia" w:hAnsi="Times New Roman" w:cstheme="majorBidi"/>
      <w:color w:val="000000" w:themeColor="text1"/>
      <w:sz w:val="28"/>
      <w:szCs w:val="26"/>
      <w:lang w:eastAsia="ru-RU"/>
    </w:rPr>
  </w:style>
  <w:style w:type="paragraph" w:styleId="3">
    <w:name w:val="heading 3"/>
    <w:basedOn w:val="a"/>
    <w:next w:val="a"/>
    <w:link w:val="30"/>
    <w:uiPriority w:val="9"/>
    <w:semiHidden/>
    <w:unhideWhenUsed/>
    <w:qFormat/>
    <w:rsid w:val="00761D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F19"/>
    <w:rPr>
      <w:rFonts w:ascii="Times New Roman" w:eastAsia="Times New Roman" w:hAnsi="Times New Roman" w:cs="Times New Roman"/>
      <w:b/>
      <w:bCs/>
      <w:sz w:val="32"/>
      <w:lang w:eastAsia="ru-RU"/>
    </w:rPr>
  </w:style>
  <w:style w:type="character" w:customStyle="1" w:styleId="20">
    <w:name w:val="Заголовок 2 Знак"/>
    <w:basedOn w:val="a0"/>
    <w:link w:val="2"/>
    <w:uiPriority w:val="9"/>
    <w:rsid w:val="00536F19"/>
    <w:rPr>
      <w:rFonts w:ascii="Times New Roman" w:eastAsiaTheme="majorEastAsia" w:hAnsi="Times New Roman" w:cstheme="majorBidi"/>
      <w:color w:val="000000" w:themeColor="text1"/>
      <w:sz w:val="28"/>
      <w:szCs w:val="26"/>
      <w:lang w:eastAsia="ru-RU"/>
    </w:rPr>
  </w:style>
  <w:style w:type="character" w:customStyle="1" w:styleId="30">
    <w:name w:val="Заголовок 3 Знак"/>
    <w:basedOn w:val="a0"/>
    <w:link w:val="3"/>
    <w:uiPriority w:val="9"/>
    <w:semiHidden/>
    <w:rsid w:val="00761DC2"/>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761D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DC2"/>
    <w:rPr>
      <w:b/>
      <w:bCs/>
    </w:rPr>
  </w:style>
  <w:style w:type="character" w:styleId="a5">
    <w:name w:val="Emphasis"/>
    <w:basedOn w:val="a0"/>
    <w:uiPriority w:val="20"/>
    <w:qFormat/>
    <w:rsid w:val="00761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14427">
      <w:bodyDiv w:val="1"/>
      <w:marLeft w:val="0"/>
      <w:marRight w:val="0"/>
      <w:marTop w:val="0"/>
      <w:marBottom w:val="0"/>
      <w:divBdr>
        <w:top w:val="none" w:sz="0" w:space="0" w:color="auto"/>
        <w:left w:val="none" w:sz="0" w:space="0" w:color="auto"/>
        <w:bottom w:val="none" w:sz="0" w:space="0" w:color="auto"/>
        <w:right w:val="none" w:sz="0" w:space="0" w:color="auto"/>
      </w:divBdr>
    </w:div>
    <w:div w:id="12321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Степанов</dc:creator>
  <cp:lastModifiedBy>Admin</cp:lastModifiedBy>
  <cp:revision>2</cp:revision>
  <dcterms:created xsi:type="dcterms:W3CDTF">2023-01-17T09:19:00Z</dcterms:created>
  <dcterms:modified xsi:type="dcterms:W3CDTF">2023-01-17T09:19:00Z</dcterms:modified>
</cp:coreProperties>
</file>